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574" w:type="dxa"/>
        <w:jc w:val="center"/>
        <w:tblInd w:w="2093" w:type="dxa"/>
        <w:tblLook w:val="04A0" w:firstRow="1" w:lastRow="0" w:firstColumn="1" w:lastColumn="0" w:noHBand="0" w:noVBand="1"/>
      </w:tblPr>
      <w:tblGrid>
        <w:gridCol w:w="1483"/>
        <w:gridCol w:w="1444"/>
        <w:gridCol w:w="1404"/>
        <w:gridCol w:w="874"/>
        <w:gridCol w:w="1335"/>
        <w:gridCol w:w="850"/>
        <w:gridCol w:w="1056"/>
        <w:gridCol w:w="1221"/>
        <w:gridCol w:w="907"/>
      </w:tblGrid>
      <w:tr w:rsidR="0046093B" w:rsidRPr="00A56B65" w:rsidTr="009A2F6E">
        <w:trPr>
          <w:trHeight w:val="270"/>
          <w:jc w:val="center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</w:pPr>
            <w:r w:rsidRPr="00A56B65"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46093B" w:rsidRPr="00A56B65" w:rsidTr="009A2F6E">
        <w:trPr>
          <w:trHeight w:val="375"/>
          <w:jc w:val="center"/>
        </w:trPr>
        <w:tc>
          <w:tcPr>
            <w:tcW w:w="1057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</w:pPr>
            <w:r w:rsidRPr="00A56B65"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  <w:t>新增、完善部分医疗服务项目价格表</w:t>
            </w:r>
          </w:p>
          <w:p w:rsidR="0046093B" w:rsidRPr="00A56B65" w:rsidRDefault="0046093B" w:rsidP="009A2F6E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</w:pPr>
          </w:p>
        </w:tc>
      </w:tr>
      <w:tr w:rsidR="0046093B" w:rsidRPr="00A56B65" w:rsidTr="009A2F6E">
        <w:trPr>
          <w:trHeight w:val="1083"/>
          <w:jc w:val="center"/>
        </w:trPr>
        <w:tc>
          <w:tcPr>
            <w:tcW w:w="1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编码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项目名称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项目内涵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除外内容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proofErr w:type="gramStart"/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医</w:t>
            </w:r>
            <w:proofErr w:type="gramEnd"/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保支付类别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计价单位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价格（元）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4"/>
              </w:rPr>
              <w:t>说明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4"/>
              </w:rPr>
            </w:pPr>
            <w:r w:rsidRPr="00A56B65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4"/>
              </w:rPr>
              <w:t>新增、完善说明</w:t>
            </w:r>
          </w:p>
        </w:tc>
      </w:tr>
      <w:tr w:rsidR="0046093B" w:rsidRPr="00A56B65" w:rsidTr="009A2F6E">
        <w:trPr>
          <w:trHeight w:val="1552"/>
          <w:jc w:val="center"/>
        </w:trPr>
        <w:tc>
          <w:tcPr>
            <w:tcW w:w="1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250301017-c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超敏</w:t>
            </w: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C</w:t>
            </w: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反应蛋白测定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 xml:space="preserve">　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 xml:space="preserve">　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项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35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各种免疫学方法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原荧光免疫法修改为各种免疫学方法</w:t>
            </w:r>
          </w:p>
        </w:tc>
      </w:tr>
      <w:tr w:rsidR="0046093B" w:rsidRPr="00A56B65" w:rsidTr="009A2F6E">
        <w:trPr>
          <w:trHeight w:val="540"/>
          <w:jc w:val="center"/>
        </w:trPr>
        <w:tc>
          <w:tcPr>
            <w:tcW w:w="1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250403091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新型冠状病毒抗体检测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包括总抗体、</w:t>
            </w:r>
            <w:proofErr w:type="spellStart"/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IgM</w:t>
            </w:r>
            <w:proofErr w:type="spellEnd"/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、</w:t>
            </w:r>
            <w:proofErr w:type="spellStart"/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IgG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 xml:space="preserve">　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项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80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 xml:space="preserve">　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新增</w:t>
            </w:r>
          </w:p>
        </w:tc>
      </w:tr>
      <w:tr w:rsidR="0046093B" w:rsidRPr="00A56B65" w:rsidTr="009A2F6E">
        <w:trPr>
          <w:trHeight w:val="2558"/>
          <w:jc w:val="center"/>
        </w:trPr>
        <w:tc>
          <w:tcPr>
            <w:tcW w:w="1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250403092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新型冠状病毒核酸检测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不少于</w:t>
            </w: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2</w:t>
            </w: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个靶标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 xml:space="preserve">　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次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240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PCR</w:t>
            </w: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法。</w:t>
            </w:r>
            <w:proofErr w:type="gramStart"/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限符合</w:t>
            </w:r>
            <w:proofErr w:type="gramEnd"/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《江苏省临床基因扩增检验技术管理规范（试行）》实验室开展。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093B" w:rsidRPr="00A56B65" w:rsidRDefault="0046093B" w:rsidP="009A2F6E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</w:pPr>
            <w:r w:rsidRPr="00A56B65">
              <w:rPr>
                <w:rFonts w:ascii="Times New Roman" w:eastAsia="方正仿宋_GBK" w:hAnsi="Times New Roman"/>
                <w:color w:val="000000"/>
                <w:kern w:val="0"/>
                <w:sz w:val="24"/>
                <w:szCs w:val="20"/>
              </w:rPr>
              <w:t>新增</w:t>
            </w:r>
          </w:p>
        </w:tc>
      </w:tr>
    </w:tbl>
    <w:p w:rsidR="0046093B" w:rsidRPr="00A56B65" w:rsidRDefault="0046093B" w:rsidP="0046093B">
      <w:pPr>
        <w:jc w:val="left"/>
        <w:rPr>
          <w:rFonts w:ascii="方正仿宋_GBK" w:eastAsia="方正仿宋_GBK" w:hAnsi="Times New Roman"/>
          <w:sz w:val="32"/>
          <w:szCs w:val="32"/>
        </w:rPr>
      </w:pPr>
    </w:p>
    <w:p w:rsidR="0046093B" w:rsidRPr="00E82064" w:rsidRDefault="0046093B" w:rsidP="0046093B">
      <w:pPr>
        <w:widowControl/>
        <w:adjustRightInd w:val="0"/>
        <w:textAlignment w:val="bottom"/>
        <w:rPr>
          <w:rFonts w:ascii="仿宋" w:eastAsia="仿宋" w:hAnsi="仿宋" w:hint="eastAsia"/>
          <w:sz w:val="32"/>
          <w:szCs w:val="32"/>
        </w:rPr>
      </w:pPr>
    </w:p>
    <w:p w:rsidR="00A51D3B" w:rsidRDefault="0046093B">
      <w:bookmarkStart w:id="0" w:name="_GoBack"/>
      <w:bookmarkEnd w:id="0"/>
    </w:p>
    <w:sectPr w:rsidR="00A51D3B" w:rsidSect="009A2F6E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93B"/>
    <w:rsid w:val="0046093B"/>
    <w:rsid w:val="00565A03"/>
    <w:rsid w:val="00793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93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93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232</Characters>
  <Application>Microsoft Office Word</Application>
  <DocSecurity>0</DocSecurity>
  <Lines>1</Lines>
  <Paragraphs>1</Paragraphs>
  <ScaleCrop>false</ScaleCrop>
  <Company/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蒋婷</dc:creator>
  <cp:lastModifiedBy>蒋婷</cp:lastModifiedBy>
  <cp:revision>1</cp:revision>
  <dcterms:created xsi:type="dcterms:W3CDTF">2020-04-09T08:29:00Z</dcterms:created>
  <dcterms:modified xsi:type="dcterms:W3CDTF">2020-04-09T08:29:00Z</dcterms:modified>
</cp:coreProperties>
</file>